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A3" w:rsidRDefault="00B622A3" w:rsidP="005177D0"/>
    <w:p w:rsidR="00B622A3" w:rsidRPr="00B622A3" w:rsidRDefault="00B622A3" w:rsidP="00FB3726">
      <w:pPr>
        <w:jc w:val="center"/>
      </w:pPr>
      <w:r w:rsidRPr="00B622A3">
        <w:t xml:space="preserve">ISHDC Resident </w:t>
      </w:r>
      <w:r w:rsidRPr="00B622A3">
        <w:rPr>
          <w:bCs/>
        </w:rPr>
        <w:t>Receives Davis Projects for Peace Grant</w:t>
      </w:r>
    </w:p>
    <w:p w:rsidR="00B622A3" w:rsidRDefault="00B622A3" w:rsidP="005177D0"/>
    <w:p w:rsidR="001A335B" w:rsidRDefault="00FB3726" w:rsidP="005177D0">
      <w:pPr>
        <w:rPr>
          <w:bCs/>
        </w:rPr>
      </w:pPr>
      <w:r>
        <w:rPr>
          <w:rFonts w:eastAsia="Calibri" w:cs="Calibri"/>
        </w:rPr>
        <w:t>I</w:t>
      </w:r>
      <w:r>
        <w:rPr>
          <w:rFonts w:eastAsia="Calibri" w:cs="Calibri"/>
          <w:spacing w:val="-1"/>
        </w:rPr>
        <w:t>n</w:t>
      </w:r>
      <w:r>
        <w:rPr>
          <w:rFonts w:eastAsia="Calibri" w:cs="Calibri"/>
        </w:rPr>
        <w:t>t</w:t>
      </w:r>
      <w:r>
        <w:rPr>
          <w:rFonts w:eastAsia="Calibri" w:cs="Calibri"/>
          <w:spacing w:val="1"/>
        </w:rPr>
        <w:t>e</w:t>
      </w:r>
      <w:r>
        <w:rPr>
          <w:rFonts w:eastAsia="Calibri" w:cs="Calibri"/>
        </w:rPr>
        <w:t>r</w:t>
      </w:r>
      <w:r>
        <w:rPr>
          <w:rFonts w:eastAsia="Calibri" w:cs="Calibri"/>
          <w:spacing w:val="-1"/>
        </w:rPr>
        <w:t>n</w:t>
      </w:r>
      <w:r>
        <w:rPr>
          <w:rFonts w:eastAsia="Calibri" w:cs="Calibri"/>
        </w:rPr>
        <w:t>ati</w:t>
      </w:r>
      <w:r>
        <w:rPr>
          <w:rFonts w:eastAsia="Calibri" w:cs="Calibri"/>
          <w:spacing w:val="1"/>
        </w:rPr>
        <w:t>o</w:t>
      </w:r>
      <w:r>
        <w:rPr>
          <w:rFonts w:eastAsia="Calibri" w:cs="Calibri"/>
          <w:spacing w:val="-1"/>
        </w:rPr>
        <w:t>n</w:t>
      </w:r>
      <w:r>
        <w:rPr>
          <w:rFonts w:eastAsia="Calibri" w:cs="Calibri"/>
        </w:rPr>
        <w:t xml:space="preserve">al </w:t>
      </w:r>
      <w:r>
        <w:rPr>
          <w:rFonts w:eastAsia="Calibri" w:cs="Calibri"/>
          <w:spacing w:val="-3"/>
        </w:rPr>
        <w:t>S</w:t>
      </w:r>
      <w:r>
        <w:rPr>
          <w:rFonts w:eastAsia="Calibri" w:cs="Calibri"/>
        </w:rPr>
        <w:t>tu</w:t>
      </w:r>
      <w:r>
        <w:rPr>
          <w:rFonts w:eastAsia="Calibri" w:cs="Calibri"/>
          <w:spacing w:val="-1"/>
        </w:rPr>
        <w:t>d</w:t>
      </w:r>
      <w:r>
        <w:rPr>
          <w:rFonts w:eastAsia="Calibri" w:cs="Calibri"/>
        </w:rPr>
        <w:t xml:space="preserve">ent </w:t>
      </w:r>
      <w:r>
        <w:rPr>
          <w:rFonts w:eastAsia="Calibri" w:cs="Calibri"/>
          <w:spacing w:val="-2"/>
        </w:rPr>
        <w:t>H</w:t>
      </w:r>
      <w:r>
        <w:rPr>
          <w:rFonts w:eastAsia="Calibri" w:cs="Calibri"/>
          <w:spacing w:val="1"/>
        </w:rPr>
        <w:t>o</w:t>
      </w:r>
      <w:r>
        <w:rPr>
          <w:rFonts w:eastAsia="Calibri" w:cs="Calibri"/>
          <w:spacing w:val="-1"/>
        </w:rPr>
        <w:t>u</w:t>
      </w:r>
      <w:r>
        <w:rPr>
          <w:rFonts w:eastAsia="Calibri" w:cs="Calibri"/>
          <w:spacing w:val="-2"/>
        </w:rPr>
        <w:t>s</w:t>
      </w:r>
      <w:r>
        <w:rPr>
          <w:rFonts w:eastAsia="Calibri" w:cs="Calibri"/>
        </w:rPr>
        <w:t>e</w:t>
      </w:r>
      <w:r>
        <w:rPr>
          <w:rFonts w:eastAsia="Calibri" w:cs="Calibri"/>
          <w:spacing w:val="1"/>
        </w:rPr>
        <w:t xml:space="preserve"> o</w:t>
      </w:r>
      <w:r>
        <w:rPr>
          <w:rFonts w:eastAsia="Calibri" w:cs="Calibri"/>
        </w:rPr>
        <w:t>f W</w:t>
      </w:r>
      <w:r>
        <w:rPr>
          <w:rFonts w:eastAsia="Calibri" w:cs="Calibri"/>
          <w:spacing w:val="-2"/>
        </w:rPr>
        <w:t>a</w:t>
      </w:r>
      <w:r>
        <w:rPr>
          <w:rFonts w:eastAsia="Calibri" w:cs="Calibri"/>
        </w:rPr>
        <w:t>sh</w:t>
      </w:r>
      <w:r>
        <w:rPr>
          <w:rFonts w:eastAsia="Calibri" w:cs="Calibri"/>
          <w:spacing w:val="-1"/>
        </w:rPr>
        <w:t>ing</w:t>
      </w:r>
      <w:r>
        <w:rPr>
          <w:rFonts w:eastAsia="Calibri" w:cs="Calibri"/>
        </w:rPr>
        <w:t>t</w:t>
      </w:r>
      <w:r>
        <w:rPr>
          <w:rFonts w:eastAsia="Calibri" w:cs="Calibri"/>
          <w:spacing w:val="1"/>
        </w:rPr>
        <w:t>o</w:t>
      </w:r>
      <w:r>
        <w:rPr>
          <w:rFonts w:eastAsia="Calibri" w:cs="Calibri"/>
          <w:spacing w:val="-1"/>
        </w:rPr>
        <w:t>n</w:t>
      </w:r>
      <w:r>
        <w:rPr>
          <w:rFonts w:eastAsia="Calibri" w:cs="Calibri"/>
        </w:rPr>
        <w:t>,</w:t>
      </w:r>
      <w:r>
        <w:rPr>
          <w:rFonts w:eastAsia="Calibri" w:cs="Calibri"/>
          <w:spacing w:val="-2"/>
        </w:rPr>
        <w:t xml:space="preserve"> </w:t>
      </w:r>
      <w:r>
        <w:rPr>
          <w:rFonts w:eastAsia="Calibri" w:cs="Calibri"/>
          <w:spacing w:val="1"/>
        </w:rPr>
        <w:t>D</w:t>
      </w:r>
      <w:r>
        <w:rPr>
          <w:rFonts w:eastAsia="Calibri" w:cs="Calibri"/>
        </w:rPr>
        <w:t xml:space="preserve">C </w:t>
      </w:r>
      <w:r>
        <w:rPr>
          <w:rFonts w:eastAsia="Calibri" w:cs="Calibri"/>
        </w:rPr>
        <w:t xml:space="preserve">resident, </w:t>
      </w:r>
      <w:r>
        <w:rPr>
          <w:bCs/>
        </w:rPr>
        <w:t xml:space="preserve">Omar </w:t>
      </w:r>
      <w:proofErr w:type="spellStart"/>
      <w:r>
        <w:rPr>
          <w:bCs/>
        </w:rPr>
        <w:t>Almatrafi</w:t>
      </w:r>
      <w:proofErr w:type="spellEnd"/>
      <w:r>
        <w:rPr>
          <w:bCs/>
        </w:rPr>
        <w:t>, has received a $10,000 Davis Projects for Peace grant. The Davis Projects for Peace is the vision of Kathryn W. Davis, an alumna of International House New York, who</w:t>
      </w:r>
      <w:r w:rsidR="001A335B">
        <w:rPr>
          <w:bCs/>
        </w:rPr>
        <w:t xml:space="preserve"> founded</w:t>
      </w:r>
      <w:r>
        <w:rPr>
          <w:bCs/>
        </w:rPr>
        <w:t xml:space="preserve"> the prize to encourage and support today’s motivated youth to create and try out their own ideas for building peace.  The prize is open to </w:t>
      </w:r>
      <w:r w:rsidR="001A335B">
        <w:rPr>
          <w:bCs/>
        </w:rPr>
        <w:t xml:space="preserve">all </w:t>
      </w:r>
      <w:proofErr w:type="spellStart"/>
      <w:r>
        <w:rPr>
          <w:bCs/>
        </w:rPr>
        <w:t>IHouse</w:t>
      </w:r>
      <w:proofErr w:type="spellEnd"/>
      <w:r>
        <w:rPr>
          <w:bCs/>
        </w:rPr>
        <w:t xml:space="preserve"> residents who must submit a proposal for consideration. </w:t>
      </w:r>
    </w:p>
    <w:p w:rsidR="001A335B" w:rsidRDefault="001A335B" w:rsidP="005177D0">
      <w:pPr>
        <w:rPr>
          <w:bCs/>
        </w:rPr>
      </w:pPr>
    </w:p>
    <w:p w:rsidR="00FB3726" w:rsidRDefault="00FB3726" w:rsidP="005177D0">
      <w:r>
        <w:rPr>
          <w:bCs/>
        </w:rPr>
        <w:t xml:space="preserve">Mr. </w:t>
      </w:r>
      <w:proofErr w:type="spellStart"/>
      <w:r>
        <w:rPr>
          <w:bCs/>
        </w:rPr>
        <w:t>Almatrafi</w:t>
      </w:r>
      <w:proofErr w:type="spellEnd"/>
      <w:r>
        <w:rPr>
          <w:bCs/>
        </w:rPr>
        <w:t xml:space="preserve"> submitted a </w:t>
      </w:r>
      <w:proofErr w:type="gramStart"/>
      <w:r>
        <w:rPr>
          <w:bCs/>
        </w:rPr>
        <w:t>proposal  entitled</w:t>
      </w:r>
      <w:proofErr w:type="gramEnd"/>
      <w:r>
        <w:rPr>
          <w:bCs/>
        </w:rPr>
        <w:t xml:space="preserve"> </w:t>
      </w:r>
      <w:r w:rsidR="00B622A3" w:rsidRPr="00B622A3">
        <w:rPr>
          <w:bCs/>
        </w:rPr>
        <w:t xml:space="preserve"> </w:t>
      </w:r>
      <w:r w:rsidR="00B622A3" w:rsidRPr="00B622A3">
        <w:t>“Preserving Vision for a Healthy Peaceful Community”</w:t>
      </w:r>
      <w:r>
        <w:t xml:space="preserve">.  The grant will allow Omar to spend two weeks in </w:t>
      </w:r>
      <w:r>
        <w:t xml:space="preserve">Trujillo, Peru working with the Regional Teaching Hospital to prevent, detect and diagnose glaucoma, ultimately in hopes to prevent blindness.  </w:t>
      </w:r>
      <w:bookmarkStart w:id="0" w:name="_GoBack"/>
      <w:bookmarkEnd w:id="0"/>
    </w:p>
    <w:p w:rsidR="00E313F2" w:rsidRPr="00E313F2" w:rsidRDefault="00E313F2" w:rsidP="00E313F2">
      <w:pPr>
        <w:rPr>
          <w:rFonts w:ascii="Arial" w:eastAsia="Times New Roman" w:hAnsi="Arial" w:cs="Arial"/>
          <w:sz w:val="48"/>
          <w:szCs w:val="48"/>
        </w:rPr>
      </w:pPr>
    </w:p>
    <w:p w:rsidR="00E313F2" w:rsidRPr="00E313F2" w:rsidRDefault="00E313F2" w:rsidP="001A335B">
      <w:pPr>
        <w:rPr>
          <w:rFonts w:ascii="Arial" w:eastAsia="Times New Roman" w:hAnsi="Arial" w:cs="Arial"/>
          <w:sz w:val="48"/>
          <w:szCs w:val="48"/>
        </w:rPr>
      </w:pPr>
    </w:p>
    <w:p w:rsidR="00E313F2" w:rsidRDefault="00E313F2"/>
    <w:sectPr w:rsidR="00E31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D0"/>
    <w:rsid w:val="00064A8E"/>
    <w:rsid w:val="000E194E"/>
    <w:rsid w:val="001A335B"/>
    <w:rsid w:val="001D54C6"/>
    <w:rsid w:val="00244BFE"/>
    <w:rsid w:val="002E7B7B"/>
    <w:rsid w:val="005177D0"/>
    <w:rsid w:val="005446A9"/>
    <w:rsid w:val="006E2E87"/>
    <w:rsid w:val="00711CE7"/>
    <w:rsid w:val="0089313A"/>
    <w:rsid w:val="00943DA9"/>
    <w:rsid w:val="00B622A3"/>
    <w:rsid w:val="00E313F2"/>
    <w:rsid w:val="00F51BE5"/>
    <w:rsid w:val="00FB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7D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13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7D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1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1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9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9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1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3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7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8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8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6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0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4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17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59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8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59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90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43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16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03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2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08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83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85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7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5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28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5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25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34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62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58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4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03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7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95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12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2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55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79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40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58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5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52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94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94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18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9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1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62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3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01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23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27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58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02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75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19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46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2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15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40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80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75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57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17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15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67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1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79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33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9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56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18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42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52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11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3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32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4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24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50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85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8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42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0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54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57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26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6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47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99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2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24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01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85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6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20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8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1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29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79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29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25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64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18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9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33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2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25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62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7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1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67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1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32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24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42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3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54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8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18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5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84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24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81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15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01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1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2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1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7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Pius</dc:creator>
  <cp:lastModifiedBy>Marie Pius</cp:lastModifiedBy>
  <cp:revision>2</cp:revision>
  <dcterms:created xsi:type="dcterms:W3CDTF">2014-04-12T10:37:00Z</dcterms:created>
  <dcterms:modified xsi:type="dcterms:W3CDTF">2014-04-12T10:37:00Z</dcterms:modified>
</cp:coreProperties>
</file>